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许昌陶瓷职业学院2023年秋季人才招聘计划表</w:t>
      </w:r>
    </w:p>
    <w:tbl>
      <w:tblPr>
        <w:tblStyle w:val="2"/>
        <w:tblW w:w="10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77"/>
        <w:gridCol w:w="845"/>
        <w:gridCol w:w="1842"/>
        <w:gridCol w:w="1276"/>
        <w:gridCol w:w="4111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招聘单位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专业要求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学历要求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岗位要求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</w:t>
            </w:r>
          </w:p>
        </w:tc>
        <w:tc>
          <w:tcPr>
            <w:tcW w:w="12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经贸与工商管理学院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工商管理类相关专业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硕士研究生及以上学历或讲师及以上职称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1.本科为电子商务相关专业，专业对口，专业知识扎实，实操动手能力强；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2.能够承担电商、物流类相关专业课程的教学工作和科研工作；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3.中共党员及有教育工作经验者优先考虑。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财会相关专业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11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1.专业对口，专业知识扎实，实操动手能力强；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2.能够承担对应专业相关课程的教学工作和科研工作；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3.中共党员及有教育工作经验者优先考虑。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市场营销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111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旅游管理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111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</w:t>
            </w:r>
          </w:p>
        </w:tc>
        <w:tc>
          <w:tcPr>
            <w:tcW w:w="12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信息与机电工程学院</w:t>
            </w:r>
          </w:p>
        </w:tc>
        <w:tc>
          <w:tcPr>
            <w:tcW w:w="8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智能制造、自动化、工业机器人等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重点本科及以上学历或中级及以上职称</w:t>
            </w:r>
          </w:p>
        </w:tc>
        <w:tc>
          <w:tcPr>
            <w:tcW w:w="411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1.专业对口，专业知识扎实，实操动手能力强；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2.能够承担对应专业相关课程的教学工作和科研工作；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3.具备指导学生进行生产实践的能力；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4.中共党员及有教育工作经验或一线生产经验者优先考虑。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车辆工程、汽车服务工程等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111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6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宣统部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行政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马克思主义理论、中文、教育管理、新闻传播等相关专业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硕士研究生及以上学历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一、岗位职责：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1.参与起草、修订、印发、归档各类相关材料；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2.统筹协调并具体落实意识形态、校园文化建设、精神文明建设、普法教育等相关工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Cs w:val="21"/>
              </w:rPr>
              <w:t>作；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3.负责学校思想政治教育、理论学习中心组学习、党建、主题教育等的策划、组织、实施；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4.完成领导交办的其他工作。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二、岗位要求：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1.中共党员，政治立场坚定，坚持党的基本路线，贯彻党的教育方针；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2.具备较强的政治敏感性，扎实的理论素养，较好的文字写作、活动策划、沟通协调和抗压能力；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3.具有强烈的责任意识、服务意识、奉献精神和团队合作精神；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4.能够熟练使用办公系统软件及图文处理软件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5.有高校宣传思想工作经验或熟悉宣传工作业务知识、党的政策、方针及相关规定的优先；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6.特别优秀者学历可宽至本科。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4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组织部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行政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专业不限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硕士研究生及以上学历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1.中共党员；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Cs w:val="21"/>
              </w:rPr>
              <w:t>.政治敏锐性高，责任感和大局意识强，坚持原则，作风正派，勤恳踏实，勇于担当，敢于奉献，能够全身心投入工作；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.具有较强的保密意识、学习能力和沟通协调能力，较强的文字功底和写作水平，能熟练运用办公软件；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Cs w:val="21"/>
              </w:rPr>
              <w:t>.身心健康，品行端正，爱岗敬业，作风正派，具有较强责任感和团队协作精神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Cs w:val="21"/>
              </w:rPr>
              <w:t>.有党委组织部门相关工作经验者优先。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2D8A183F"/>
    <w:rsid w:val="128B4FFF"/>
    <w:rsid w:val="16BC1C2B"/>
    <w:rsid w:val="1F291E28"/>
    <w:rsid w:val="279462AC"/>
    <w:rsid w:val="28180C8B"/>
    <w:rsid w:val="2D8A183F"/>
    <w:rsid w:val="3E015FF2"/>
    <w:rsid w:val="41D91034"/>
    <w:rsid w:val="593D137B"/>
    <w:rsid w:val="5CAA564F"/>
    <w:rsid w:val="63D51934"/>
    <w:rsid w:val="6C007039"/>
    <w:rsid w:val="7646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947</Characters>
  <Lines>0</Lines>
  <Paragraphs>0</Paragraphs>
  <TotalTime>3</TotalTime>
  <ScaleCrop>false</ScaleCrop>
  <LinksUpToDate>false</LinksUpToDate>
  <CharactersWithSpaces>947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2023-08-07T07:39:00Z</dcterms:created>
  <dc:creator>Administrator</dc:creator>
  <cp:lastModifiedBy>Administrator</cp:lastModifiedBy>
  <dcterms:modified xsi:type="dcterms:W3CDTF">2023-08-07T08:18:28Z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E5F74BB0FD4F4B4081A714843E780DC2_11</vt:lpwstr>
  </property>
</Properties>
</file>