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>
      <w:pPr>
        <w:spacing w:before="0"/>
        <w:rPr>
          <w:rFonts w:ascii="黑体" w:eastAsia="黑体" w:hAnsi="黑体" w:cs="仿宋_GB2312" w:hint="eastAsia"/>
          <w:sz w:val="32"/>
          <w:szCs w:val="32"/>
          <w:lang w:val="en-US" w:eastAsia="zh-CN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  <w:r>
        <w:rPr>
          <w:rFonts w:ascii="黑体" w:eastAsia="黑体" w:hAnsi="黑体" w:cs="仿宋_GB2312" w:hint="eastAsia"/>
          <w:sz w:val="32"/>
          <w:szCs w:val="32"/>
          <w:lang w:val="en-US" w:eastAsia="zh-CN"/>
        </w:rPr>
        <w:t>6</w:t>
      </w:r>
    </w:p>
    <w:p>
      <w:pPr>
        <w:snapToGrid w:val="0"/>
        <w:rPr>
          <w:rFonts w:ascii="黑体" w:eastAsia="黑体" w:hAnsi="黑体" w:cs="仿宋_GB2312"/>
        </w:rPr>
      </w:pPr>
    </w:p>
    <w:p>
      <w:pPr>
        <w:spacing w:line="560" w:lineRule="exact"/>
        <w:jc w:val="center"/>
        <w:rPr>
          <w:rFonts w:ascii="方正小标宋简体" w:eastAsia="方正小标宋简体" w:hAnsi="仿宋_GB2312" w:cs="仿宋_GB2312"/>
          <w:bCs/>
          <w:color w:val="000000"/>
          <w:kern w:val="0"/>
          <w:sz w:val="44"/>
          <w:szCs w:val="44"/>
        </w:rPr>
      </w:pPr>
      <w:r>
        <w:rPr>
          <w:rFonts w:ascii="方正小标宋简体" w:eastAsia="方正小标宋简体" w:hAnsi="仿宋_GB2312" w:cs="仿宋_GB2312" w:hint="eastAsia"/>
          <w:bCs/>
          <w:color w:val="000000"/>
          <w:kern w:val="0"/>
          <w:sz w:val="44"/>
          <w:szCs w:val="44"/>
        </w:rPr>
        <w:t>河南省文明学生申报表</w:t>
      </w:r>
    </w:p>
    <w:p>
      <w:pPr>
        <w:widowControl/>
        <w:spacing w:line="360" w:lineRule="atLeast"/>
        <w:jc w:val="center"/>
        <w:rPr>
          <w:rFonts w:ascii="楷体_GB2312" w:eastAsia="楷体_GB2312" w:hAnsi="宋体"/>
          <w:sz w:val="24"/>
          <w:szCs w:val="24"/>
        </w:rPr>
      </w:pPr>
      <w:r>
        <w:rPr>
          <w:rFonts w:ascii="楷体_GB2312" w:eastAsia="楷体_GB2312" w:hAnsi="宋体" w:hint="eastAsia"/>
          <w:sz w:val="24"/>
          <w:szCs w:val="24"/>
        </w:rPr>
        <w:t>（2022年度）</w:t>
      </w:r>
    </w:p>
    <w:tbl>
      <w:tblPr>
        <w:tblStyle w:val="TableNormal"/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902"/>
        <w:gridCol w:w="850"/>
        <w:gridCol w:w="851"/>
        <w:gridCol w:w="991"/>
        <w:gridCol w:w="709"/>
        <w:gridCol w:w="850"/>
        <w:gridCol w:w="709"/>
        <w:gridCol w:w="895"/>
        <w:gridCol w:w="1018"/>
      </w:tblGrid>
      <w:tr>
        <w:tblPrEx>
          <w:tblW w:w="9021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dxa"/>
          <w:trHeight w:val="720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175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班级名称全称</w:t>
            </w:r>
          </w:p>
        </w:tc>
        <w:tc>
          <w:tcPr>
            <w:tcW w:w="4181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9021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8" w:type="dxa"/>
          <w:trHeight w:val="720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90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年龄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95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0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wAfter w:w="8" w:type="dxa"/>
          <w:trHeight w:val="8680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</w:t>
            </w:r>
          </w:p>
        </w:tc>
        <w:tc>
          <w:tcPr>
            <w:tcW w:w="7775" w:type="dxa"/>
            <w:gridSpan w:val="9"/>
            <w:noWrap w:val="0"/>
            <w:vAlign w:val="top"/>
          </w:tcPr>
          <w:p>
            <w:pPr>
              <w:widowControl/>
              <w:rPr>
                <w:rFonts w:ascii="宋体" w:hAnsi="宋体" w:cs="仿宋_GB2312"/>
                <w:b/>
                <w:color w:val="000000"/>
                <w:kern w:val="0"/>
                <w:sz w:val="24"/>
              </w:rPr>
            </w:pPr>
          </w:p>
        </w:tc>
      </w:tr>
    </w:tbl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</w:p>
    <w:tbl>
      <w:tblPr>
        <w:tblStyle w:val="TableNormal"/>
        <w:tblW w:w="902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8"/>
        <w:gridCol w:w="7775"/>
        <w:gridCol w:w="8"/>
      </w:tblGrid>
      <w:tr>
        <w:tblPrEx>
          <w:tblW w:w="9021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372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主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要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成</w:t>
            </w:r>
          </w:p>
          <w:p>
            <w:pPr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绩</w:t>
            </w:r>
          </w:p>
        </w:tc>
        <w:tc>
          <w:tcPr>
            <w:tcW w:w="7775" w:type="dxa"/>
            <w:noWrap w:val="0"/>
            <w:vAlign w:val="top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65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仿宋_GB2312" w:hAnsi="宋体" w:hint="eastAsia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学校学工部门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意 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365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学校</w:t>
            </w:r>
            <w:r>
              <w:rPr>
                <w:rFonts w:ascii="楷体_GB2312" w:eastAsia="楷体_GB2312" w:hAnsi="宋体" w:hint="eastAsia"/>
                <w:sz w:val="24"/>
                <w:szCs w:val="24"/>
              </w:rPr>
              <w:t>意见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                 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2740"/>
          <w:tblCellSpacing w:w="0" w:type="dxa"/>
          <w:jc w:val="center"/>
        </w:trPr>
        <w:tc>
          <w:tcPr>
            <w:tcW w:w="1238" w:type="dxa"/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主管部门</w:t>
            </w:r>
          </w:p>
          <w:p>
            <w:pPr>
              <w:snapToGrid w:val="0"/>
              <w:ind w:left="113" w:right="113"/>
              <w:contextualSpacing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775" w:type="dxa"/>
            <w:noWrap w:val="0"/>
            <w:vAlign w:val="bottom"/>
          </w:tcPr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               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 xml:space="preserve">   盖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 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章</w:t>
            </w:r>
          </w:p>
          <w:p>
            <w:pPr>
              <w:widowControl/>
              <w:snapToGrid w:val="0"/>
              <w:contextualSpacing/>
              <w:jc w:val="center"/>
              <w:rPr>
                <w:rFonts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（限中等职业学校）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bCs/>
                <w:color w:val="000000"/>
                <w:kern w:val="0"/>
                <w:sz w:val="24"/>
                <w:szCs w:val="24"/>
              </w:rPr>
              <w:t>  </w:t>
            </w:r>
            <w:r>
              <w:rPr>
                <w:rFonts w:ascii="宋体" w:hAnsi="宋体" w:cs="仿宋_GB2312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  <w:szCs w:val="24"/>
              </w:rPr>
              <w:t>日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>
        <w:tblPrEx>
          <w:tblW w:w="9021" w:type="dxa"/>
          <w:jc w:val="center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/>
          <w:tblCellSpacing w:w="0" w:type="dxa"/>
          <w:jc w:val="center"/>
        </w:trPr>
        <w:tc>
          <w:tcPr>
            <w:tcW w:w="123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cs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7783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此表由高等学校、省属中等职业学校和厅直属中小学校填写</w:t>
            </w:r>
          </w:p>
        </w:tc>
      </w:tr>
    </w:tbl>
    <w:p>
      <w:pPr>
        <w:rPr>
          <w:rFonts w:ascii="黑体" w:eastAsia="黑体" w:hAnsi="黑体" w:cs="仿宋_GB2312" w:hint="eastAsia"/>
          <w:sz w:val="32"/>
          <w:szCs w:val="32"/>
        </w:rPr>
      </w:pPr>
    </w:p>
    <w:p>
      <w:pPr>
        <w:rPr>
          <w:rFonts w:ascii="黑体" w:eastAsia="黑体" w:hAnsi="黑体" w:cs="仿宋_GB2312" w:hint="eastAsia"/>
          <w:sz w:val="32"/>
          <w:szCs w:val="32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QwZmI4MDhlMDZhZWE2OTM3N2UyZmIzNzhjYWY3Zm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2022-05-11T06:12:00Z</dcterms:created>
  <dcterms:modified xsi:type="dcterms:W3CDTF">2022-05-11T06:13:37Z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96A0A0DFF8D548D7851240E0CEC4D387</vt:lpwstr>
  </property>
  <property fmtid="{D5CDD505-2E9C-101B-9397-08002B2CF9AE}" pid="3" name="KSOProductBuildVer">
    <vt:lpwstr>2052-11.1.0.11365</vt:lpwstr>
  </property>
</Properties>
</file>