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35" w:lineRule="atLeast"/>
        <w:jc w:val="left"/>
        <w:rPr>
          <w:rFonts w:ascii="微软雅黑" w:hAnsi="微软雅黑" w:eastAsia="微软雅黑" w:cs="微软雅黑"/>
          <w:color w:val="393939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435" w:lineRule="atLeast"/>
        <w:jc w:val="center"/>
        <w:rPr>
          <w:rFonts w:hint="default" w:ascii="微软雅黑" w:hAnsi="微软雅黑" w:eastAsia="微软雅黑" w:cs="微软雅黑"/>
          <w:color w:val="393939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393939"/>
          <w:sz w:val="32"/>
          <w:szCs w:val="32"/>
          <w:lang w:val="en-US" w:eastAsia="zh-CN"/>
        </w:rPr>
        <w:t>关于发放2017校级课题立项证书的通知</w:t>
      </w:r>
    </w:p>
    <w:p>
      <w:pPr>
        <w:pStyle w:val="2"/>
        <w:keepNext w:val="0"/>
        <w:keepLines w:val="0"/>
        <w:widowControl/>
        <w:suppressLineNumbers w:val="0"/>
        <w:spacing w:line="435" w:lineRule="atLeast"/>
        <w:jc w:val="left"/>
      </w:pPr>
      <w:r>
        <w:rPr>
          <w:rFonts w:ascii="微软雅黑" w:hAnsi="微软雅黑" w:eastAsia="微软雅黑" w:cs="微软雅黑"/>
          <w:color w:val="393939"/>
          <w:sz w:val="24"/>
          <w:szCs w:val="24"/>
        </w:rPr>
        <w:t>各相关老师：</w:t>
      </w:r>
    </w:p>
    <w:p>
      <w:pPr>
        <w:pStyle w:val="2"/>
        <w:keepNext w:val="0"/>
        <w:keepLines w:val="0"/>
        <w:widowControl/>
        <w:suppressLineNumbers w:val="0"/>
        <w:spacing w:line="435" w:lineRule="atLeast"/>
        <w:ind w:left="0" w:firstLine="480"/>
        <w:jc w:val="left"/>
      </w:pPr>
      <w:r>
        <w:rPr>
          <w:rFonts w:hint="eastAsia" w:ascii="微软雅黑" w:hAnsi="微软雅黑" w:eastAsia="微软雅黑" w:cs="微软雅黑"/>
          <w:color w:val="393939"/>
          <w:sz w:val="24"/>
          <w:szCs w:val="24"/>
        </w:rPr>
        <w:t>201</w:t>
      </w:r>
      <w:r>
        <w:rPr>
          <w:rFonts w:hint="eastAsia" w:ascii="微软雅黑" w:hAnsi="微软雅黑" w:eastAsia="微软雅黑" w:cs="微软雅黑"/>
          <w:color w:val="393939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393939"/>
          <w:sz w:val="24"/>
          <w:szCs w:val="24"/>
        </w:rPr>
        <w:t>年度校级科研项目立项证书已制作完毕，即日起可到</w:t>
      </w:r>
      <w:r>
        <w:rPr>
          <w:rFonts w:hint="eastAsia" w:ascii="微软雅黑" w:hAnsi="微软雅黑" w:eastAsia="微软雅黑" w:cs="微软雅黑"/>
          <w:color w:val="393939"/>
          <w:sz w:val="24"/>
          <w:szCs w:val="24"/>
          <w:lang w:val="en-US" w:eastAsia="zh-CN"/>
        </w:rPr>
        <w:t>教务处</w:t>
      </w:r>
      <w:r>
        <w:rPr>
          <w:rFonts w:hint="eastAsia" w:ascii="微软雅黑" w:hAnsi="微软雅黑" w:eastAsia="微软雅黑" w:cs="微软雅黑"/>
          <w:color w:val="393939"/>
          <w:sz w:val="24"/>
          <w:szCs w:val="24"/>
        </w:rPr>
        <w:t>领取。</w:t>
      </w:r>
    </w:p>
    <w:p>
      <w:pPr>
        <w:pStyle w:val="2"/>
        <w:keepNext w:val="0"/>
        <w:keepLines w:val="0"/>
        <w:widowControl/>
        <w:suppressLineNumbers w:val="0"/>
        <w:spacing w:line="435" w:lineRule="atLeast"/>
        <w:ind w:left="0" w:firstLine="480"/>
        <w:jc w:val="left"/>
      </w:pPr>
      <w:r>
        <w:rPr>
          <w:rFonts w:hint="eastAsia" w:ascii="微软雅黑" w:hAnsi="微软雅黑" w:eastAsia="微软雅黑" w:cs="微软雅黑"/>
          <w:color w:val="393939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435" w:lineRule="atLeast"/>
        <w:ind w:left="0" w:firstLine="480"/>
        <w:jc w:val="left"/>
      </w:pPr>
      <w:r>
        <w:rPr>
          <w:rFonts w:hint="eastAsia" w:ascii="微软雅黑" w:hAnsi="微软雅黑" w:eastAsia="微软雅黑" w:cs="微软雅黑"/>
          <w:color w:val="393939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435" w:lineRule="atLeast"/>
        <w:ind w:left="0" w:firstLine="480"/>
        <w:jc w:val="right"/>
      </w:pPr>
      <w:r>
        <w:rPr>
          <w:rFonts w:hint="eastAsia" w:ascii="微软雅黑" w:hAnsi="微软雅黑" w:eastAsia="微软雅黑" w:cs="微软雅黑"/>
          <w:color w:val="393939"/>
          <w:sz w:val="24"/>
          <w:szCs w:val="24"/>
          <w:lang w:val="en-US" w:eastAsia="zh-CN"/>
        </w:rPr>
        <w:t>教务</w:t>
      </w:r>
      <w:r>
        <w:rPr>
          <w:rFonts w:hint="eastAsia" w:ascii="微软雅黑" w:hAnsi="微软雅黑" w:eastAsia="微软雅黑" w:cs="微软雅黑"/>
          <w:color w:val="393939"/>
          <w:sz w:val="24"/>
          <w:szCs w:val="24"/>
        </w:rPr>
        <w:t>处     </w:t>
      </w:r>
    </w:p>
    <w:p>
      <w:pPr>
        <w:pStyle w:val="2"/>
        <w:keepNext w:val="0"/>
        <w:keepLines w:val="0"/>
        <w:widowControl/>
        <w:suppressLineNumbers w:val="0"/>
        <w:spacing w:line="435" w:lineRule="atLeast"/>
        <w:ind w:left="0" w:firstLine="480"/>
        <w:jc w:val="right"/>
      </w:pPr>
      <w:r>
        <w:rPr>
          <w:rFonts w:hint="eastAsia" w:ascii="微软雅黑" w:hAnsi="微软雅黑" w:eastAsia="微软雅黑" w:cs="微软雅黑"/>
          <w:color w:val="393939"/>
          <w:sz w:val="24"/>
          <w:szCs w:val="24"/>
        </w:rPr>
        <w:t>201</w:t>
      </w:r>
      <w:r>
        <w:rPr>
          <w:rFonts w:hint="eastAsia" w:ascii="微软雅黑" w:hAnsi="微软雅黑" w:eastAsia="微软雅黑" w:cs="微软雅黑"/>
          <w:color w:val="393939"/>
          <w:sz w:val="24"/>
          <w:szCs w:val="24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393939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color w:val="393939"/>
          <w:sz w:val="24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393939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393939"/>
          <w:sz w:val="24"/>
          <w:szCs w:val="24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color w:val="393939"/>
          <w:sz w:val="24"/>
          <w:szCs w:val="24"/>
        </w:rPr>
        <w:t>2日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90143"/>
    <w:rsid w:val="15CF3BD1"/>
    <w:rsid w:val="49F735DC"/>
    <w:rsid w:val="4D313DDF"/>
    <w:rsid w:val="4FA408D8"/>
    <w:rsid w:val="4FC848E6"/>
    <w:rsid w:val="520505B0"/>
    <w:rsid w:val="5F0B2995"/>
    <w:rsid w:val="65396E24"/>
    <w:rsid w:val="6866329E"/>
    <w:rsid w:val="751333CB"/>
    <w:rsid w:val="7A6C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93939"/>
      <w:sz w:val="21"/>
      <w:szCs w:val="21"/>
      <w:u w:val="none"/>
    </w:rPr>
  </w:style>
  <w:style w:type="character" w:styleId="6">
    <w:name w:val="Hyperlink"/>
    <w:basedOn w:val="4"/>
    <w:uiPriority w:val="0"/>
    <w:rPr>
      <w:color w:val="393939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2019-11-28T11:44:00Z</dcterms:created>
  <dc:creator>Administrator</dc:creator>
  <cp:lastModifiedBy>…不改名</cp:lastModifiedBy>
  <dcterms:modified xsi:type="dcterms:W3CDTF">2019-11-28T11:53:32Z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